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1DBB" w:rsidRDefault="00261DBB">
      <w:pPr>
        <w:jc w:val="center"/>
        <w:rPr>
          <w:rFonts w:ascii="Marianne" w:eastAsia="Marianne" w:hAnsi="Marianne" w:cs="Marianne"/>
          <w:b/>
          <w:sz w:val="21"/>
          <w:szCs w:val="21"/>
        </w:rPr>
      </w:pPr>
    </w:p>
    <w:p w14:paraId="00000002" w14:textId="77777777" w:rsidR="00261DBB" w:rsidRDefault="00F54C6D">
      <w:pPr>
        <w:jc w:val="center"/>
        <w:rPr>
          <w:rFonts w:ascii="Marianne" w:eastAsia="Marianne" w:hAnsi="Marianne" w:cs="Marianne"/>
          <w:b/>
          <w:sz w:val="21"/>
          <w:szCs w:val="21"/>
        </w:rPr>
      </w:pPr>
      <w:r>
        <w:rPr>
          <w:rFonts w:ascii="Marianne" w:eastAsia="Marianne" w:hAnsi="Marianne" w:cs="Marianne"/>
          <w:b/>
          <w:sz w:val="21"/>
          <w:szCs w:val="21"/>
        </w:rPr>
        <w:t>TRANSCRIPTION TEXTUELLE</w:t>
      </w:r>
    </w:p>
    <w:p w14:paraId="00000003" w14:textId="77777777" w:rsidR="00261DBB" w:rsidRDefault="00F54C6D">
      <w:pPr>
        <w:jc w:val="center"/>
        <w:rPr>
          <w:rFonts w:ascii="Marianne" w:eastAsia="Marianne" w:hAnsi="Marianne" w:cs="Marianne"/>
          <w:b/>
          <w:sz w:val="21"/>
          <w:szCs w:val="21"/>
        </w:rPr>
      </w:pPr>
      <w:r>
        <w:rPr>
          <w:rFonts w:ascii="Marianne" w:eastAsia="Marianne" w:hAnsi="Marianne" w:cs="Marianne"/>
          <w:b/>
          <w:sz w:val="21"/>
          <w:szCs w:val="21"/>
        </w:rPr>
        <w:t>Spot 20sec</w:t>
      </w:r>
    </w:p>
    <w:p w14:paraId="00000004" w14:textId="77777777" w:rsidR="00261DBB" w:rsidRDefault="00261DBB">
      <w:pPr>
        <w:rPr>
          <w:rFonts w:ascii="Marianne" w:eastAsia="Marianne" w:hAnsi="Marianne" w:cs="Marianne"/>
          <w:b/>
          <w:sz w:val="21"/>
          <w:szCs w:val="21"/>
        </w:rPr>
      </w:pPr>
    </w:p>
    <w:p w14:paraId="00000005" w14:textId="77777777" w:rsidR="00261DBB" w:rsidRDefault="00F54C6D">
      <w:pPr>
        <w:rPr>
          <w:rFonts w:ascii="Marianne" w:eastAsia="Marianne" w:hAnsi="Marianne" w:cs="Marianne"/>
          <w:sz w:val="21"/>
          <w:szCs w:val="21"/>
        </w:rPr>
      </w:pPr>
      <w:r>
        <w:rPr>
          <w:rFonts w:ascii="Marianne" w:eastAsia="Marianne" w:hAnsi="Marianne" w:cs="Marianne"/>
          <w:b/>
          <w:i/>
          <w:sz w:val="21"/>
          <w:szCs w:val="21"/>
        </w:rPr>
        <w:t xml:space="preserve"> </w:t>
      </w:r>
    </w:p>
    <w:p w14:paraId="08DFF6BA" w14:textId="77777777" w:rsidR="00F54C6D" w:rsidRPr="00173178" w:rsidRDefault="00F54C6D" w:rsidP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173178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Le filigrane de la Marianne, positionné en haut à droite de la vidéo, indique qu’il s’agit d’une communication gouvernementale.</w:t>
      </w:r>
    </w:p>
    <w:p w14:paraId="1308EBF4" w14:textId="77777777" w:rsidR="00F54C6D" w:rsidRDefault="00F54C6D" w:rsidP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00000006" w14:textId="77777777" w:rsidR="00261DBB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Une main frappe plusieurs fois une balle de tennis au sol.</w:t>
      </w:r>
    </w:p>
    <w:p w14:paraId="00000007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On découvre un jeune homme en tenue de cuisinier.</w:t>
      </w:r>
    </w:p>
    <w:p w14:paraId="00000008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Gros plan sur sa seconde main qui tient une poêle de cuisine, à la place d’une raquette de tennis.</w:t>
      </w:r>
    </w:p>
    <w:p w14:paraId="00000009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Il jette la balle en l’air et sert avec sa poêle.</w:t>
      </w:r>
    </w:p>
    <w:p w14:paraId="0000000A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Puis il court pour renvoyer la balle.</w:t>
      </w:r>
    </w:p>
    <w:p w14:paraId="5B0838D2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14552F6D" w14:textId="77777777" w:rsidR="00F54C6D" w:rsidRPr="00F54C6D" w:rsidRDefault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Voix off :</w:t>
      </w:r>
    </w:p>
    <w:p w14:paraId="3DFC2D1D" w14:textId="5AC205F1" w:rsidR="00F54C6D" w:rsidRDefault="00F54C6D" w:rsidP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 xml:space="preserve">Participez à la réussite des Jeux ! </w:t>
      </w:r>
      <w:proofErr w:type="gramStart"/>
      <w:r>
        <w:rPr>
          <w:rFonts w:ascii="Arial" w:eastAsia="Arial" w:hAnsi="Arial" w:cs="Arial"/>
          <w:b/>
          <w:color w:val="3A3A3A"/>
          <w:sz w:val="22"/>
          <w:szCs w:val="22"/>
        </w:rPr>
        <w:t>Restauration</w:t>
      </w:r>
      <w:proofErr w:type="gramEnd"/>
      <w:r>
        <w:rPr>
          <w:rFonts w:ascii="Arial" w:eastAsia="Arial" w:hAnsi="Arial" w:cs="Arial"/>
          <w:b/>
          <w:color w:val="3A3A3A"/>
          <w:sz w:val="22"/>
          <w:szCs w:val="22"/>
        </w:rPr>
        <w:t>, sécurité, logistique, entretien, accueil, … Venez faire les Jeux Olympiques et Paralympiques.</w:t>
      </w:r>
    </w:p>
    <w:p w14:paraId="36C1A5A3" w14:textId="606AC41E" w:rsidR="00F54C6D" w:rsidRPr="00F54C6D" w:rsidRDefault="00F54C6D">
      <w:pPr>
        <w:shd w:val="clear" w:color="auto" w:fill="FFFFFF"/>
        <w:rPr>
          <w:rFonts w:ascii="Marianne" w:eastAsia="Marianne" w:hAnsi="Marianne" w:cs="Marianne"/>
          <w:sz w:val="21"/>
          <w:szCs w:val="21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Candidatez sur emplois2024.fr</w:t>
      </w:r>
    </w:p>
    <w:p w14:paraId="2E4AA4CD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0000000B" w14:textId="230913D5" w:rsidR="00261DBB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Des mains gantées réceptionnent un ballon de football</w:t>
      </w:r>
    </w:p>
    <w:p w14:paraId="0000000C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On découvre une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femme en tenue d’agent de sécurité.</w:t>
      </w:r>
    </w:p>
    <w:p w14:paraId="0000000D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Elle remet le ballon en jeu.</w:t>
      </w:r>
    </w:p>
    <w:p w14:paraId="0000000E" w14:textId="77777777" w:rsidR="00261DBB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Une balle de golf qui roule est arrêtée par une chaussure de sport.</w:t>
      </w:r>
    </w:p>
    <w:p w14:paraId="0000000F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On découvre un jeune homme avec un tablier et des gants d’agent d’entretien.</w:t>
      </w:r>
    </w:p>
    <w:p w14:paraId="00000010" w14:textId="77777777" w:rsidR="00261DBB" w:rsidRDefault="00F54C6D">
      <w:pPr>
        <w:shd w:val="clear" w:color="auto" w:fill="FFFFFF"/>
        <w:rPr>
          <w:rFonts w:ascii="Arial" w:eastAsia="Arial" w:hAnsi="Arial" w:cs="Arial"/>
          <w:color w:val="3A3A3A"/>
          <w:sz w:val="22"/>
          <w:szCs w:val="22"/>
        </w:rPr>
      </w:pPr>
      <w:r>
        <w:rPr>
          <w:rFonts w:ascii="Arial" w:eastAsia="Arial" w:hAnsi="Arial" w:cs="Arial"/>
          <w:color w:val="3A3A3A"/>
          <w:sz w:val="22"/>
          <w:szCs w:val="22"/>
        </w:rPr>
        <w:t>Il tient un balaie qu’il soulève au-dessus de</w:t>
      </w:r>
      <w:r>
        <w:rPr>
          <w:rFonts w:ascii="Arial" w:eastAsia="Arial" w:hAnsi="Arial" w:cs="Arial"/>
          <w:color w:val="3A3A3A"/>
          <w:sz w:val="22"/>
          <w:szCs w:val="22"/>
        </w:rPr>
        <w:t xml:space="preserve"> sa tête pour venir taper dans la balle de golf.</w:t>
      </w:r>
    </w:p>
    <w:p w14:paraId="00000011" w14:textId="0E4A030D" w:rsidR="00261DBB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Une femme vê</w:t>
      </w:r>
      <w:r>
        <w:rPr>
          <w:rFonts w:ascii="Arial" w:eastAsia="Arial" w:hAnsi="Arial" w:cs="Arial"/>
          <w:b/>
          <w:color w:val="3A3A3A"/>
          <w:sz w:val="22"/>
          <w:szCs w:val="22"/>
        </w:rPr>
        <w:t>tue d’un tailleur fait une chorégraphie avec un ruban de GRS.</w:t>
      </w:r>
    </w:p>
    <w:p w14:paraId="00000012" w14:textId="77777777" w:rsidR="00261DBB" w:rsidRDefault="00261DBB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34A6277A" w14:textId="38950D83" w:rsidR="00F54C6D" w:rsidRPr="00F54C6D" w:rsidRDefault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1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  <w:vertAlign w:val="superscript"/>
        </w:rPr>
        <w:t>er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 xml:space="preserve"> </w:t>
      </w:r>
      <w:proofErr w:type="spellStart"/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outro</w:t>
      </w:r>
      <w:proofErr w:type="spellEnd"/>
    </w:p>
    <w:p w14:paraId="2FD45631" w14:textId="77777777" w:rsidR="00F54C6D" w:rsidRDefault="00F54C6D" w:rsidP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Venez faire les Jeux Olympiques et Paralympiques.</w:t>
      </w:r>
    </w:p>
    <w:p w14:paraId="72285900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6B30612C" w14:textId="2AEDF81F" w:rsidR="00F54C6D" w:rsidRPr="00F54C6D" w:rsidRDefault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2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  <w:vertAlign w:val="superscript"/>
        </w:rPr>
        <w:t>e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 xml:space="preserve"> </w:t>
      </w:r>
      <w:proofErr w:type="spellStart"/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outro</w:t>
      </w:r>
      <w:proofErr w:type="spellEnd"/>
    </w:p>
    <w:p w14:paraId="734D139C" w14:textId="1CD362AA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 xml:space="preserve">Participez à la réussite des Jeux </w:t>
      </w:r>
    </w:p>
    <w:p w14:paraId="71B4DD50" w14:textId="248162E3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 xml:space="preserve">Restauration, sécurité, entretien, </w:t>
      </w:r>
      <w:r>
        <w:rPr>
          <w:rFonts w:ascii="Arial" w:eastAsia="Arial" w:hAnsi="Arial" w:cs="Arial"/>
          <w:b/>
          <w:color w:val="3A3A3A"/>
          <w:sz w:val="22"/>
          <w:szCs w:val="22"/>
        </w:rPr>
        <w:t xml:space="preserve">transports, </w:t>
      </w:r>
      <w:r>
        <w:rPr>
          <w:rFonts w:ascii="Arial" w:eastAsia="Arial" w:hAnsi="Arial" w:cs="Arial"/>
          <w:b/>
          <w:color w:val="3A3A3A"/>
          <w:sz w:val="22"/>
          <w:szCs w:val="22"/>
        </w:rPr>
        <w:t>accueil</w:t>
      </w:r>
      <w:r>
        <w:rPr>
          <w:rFonts w:ascii="Arial" w:eastAsia="Arial" w:hAnsi="Arial" w:cs="Arial"/>
          <w:b/>
          <w:color w:val="3A3A3A"/>
          <w:sz w:val="22"/>
          <w:szCs w:val="22"/>
        </w:rPr>
        <w:t xml:space="preserve"> ou audiovisuel</w:t>
      </w:r>
    </w:p>
    <w:p w14:paraId="39AD606B" w14:textId="3F5F7C8F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  <w:r>
        <w:rPr>
          <w:rFonts w:ascii="Arial" w:eastAsia="Arial" w:hAnsi="Arial" w:cs="Arial"/>
          <w:b/>
          <w:color w:val="3A3A3A"/>
          <w:sz w:val="22"/>
          <w:szCs w:val="22"/>
        </w:rPr>
        <w:t>Candidatez sur emplois2024.fr</w:t>
      </w:r>
    </w:p>
    <w:p w14:paraId="4E408580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035920B5" w14:textId="255CCCC1" w:rsidR="00F54C6D" w:rsidRPr="00F54C6D" w:rsidRDefault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Le logo France Travail apparaît.</w:t>
      </w:r>
    </w:p>
    <w:p w14:paraId="56291B63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p w14:paraId="3487F3B1" w14:textId="39C4ED6C" w:rsidR="00F54C6D" w:rsidRPr="00F54C6D" w:rsidRDefault="00F54C6D">
      <w:pPr>
        <w:shd w:val="clear" w:color="auto" w:fill="FFFFFF"/>
        <w:rPr>
          <w:rFonts w:ascii="Arial" w:eastAsia="Arial" w:hAnsi="Arial" w:cs="Arial"/>
          <w:bCs/>
          <w:i/>
          <w:i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3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  <w:vertAlign w:val="superscript"/>
        </w:rPr>
        <w:t>e</w:t>
      </w:r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 xml:space="preserve"> </w:t>
      </w:r>
      <w:proofErr w:type="spellStart"/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outro</w:t>
      </w:r>
      <w:proofErr w:type="spellEnd"/>
      <w:r w:rsidRPr="00F54C6D">
        <w:rPr>
          <w:rFonts w:ascii="Arial" w:eastAsia="Arial" w:hAnsi="Arial" w:cs="Arial"/>
          <w:bCs/>
          <w:i/>
          <w:iCs/>
          <w:color w:val="3A3A3A"/>
          <w:sz w:val="22"/>
          <w:szCs w:val="22"/>
        </w:rPr>
        <w:t> </w:t>
      </w:r>
    </w:p>
    <w:p w14:paraId="56803973" w14:textId="6B10FCAD" w:rsidR="00F54C6D" w:rsidRPr="00F54C6D" w:rsidRDefault="00F54C6D">
      <w:pPr>
        <w:shd w:val="clear" w:color="auto" w:fill="FFFFFF"/>
        <w:rPr>
          <w:rFonts w:ascii="Arial" w:eastAsia="Arial" w:hAnsi="Arial" w:cs="Arial"/>
          <w:bCs/>
          <w:color w:val="3A3A3A"/>
          <w:sz w:val="22"/>
          <w:szCs w:val="22"/>
        </w:rPr>
      </w:pPr>
      <w:r w:rsidRPr="00F54C6D">
        <w:rPr>
          <w:rFonts w:ascii="Arial" w:eastAsia="Arial" w:hAnsi="Arial" w:cs="Arial"/>
          <w:bCs/>
          <w:color w:val="3A3A3A"/>
          <w:sz w:val="22"/>
          <w:szCs w:val="22"/>
        </w:rPr>
        <w:t>Logo Gouvernement, Liberté, Egalité, Fraternité</w:t>
      </w:r>
    </w:p>
    <w:p w14:paraId="33752180" w14:textId="77777777" w:rsidR="00F54C6D" w:rsidRDefault="00F54C6D">
      <w:pPr>
        <w:shd w:val="clear" w:color="auto" w:fill="FFFFFF"/>
        <w:rPr>
          <w:rFonts w:ascii="Arial" w:eastAsia="Arial" w:hAnsi="Arial" w:cs="Arial"/>
          <w:b/>
          <w:color w:val="3A3A3A"/>
          <w:sz w:val="22"/>
          <w:szCs w:val="22"/>
        </w:rPr>
      </w:pPr>
    </w:p>
    <w:sectPr w:rsidR="00F54C6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BB"/>
    <w:rsid w:val="00261DBB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B3D3"/>
  <w15:docId w15:val="{D4841746-C536-42A2-B6D9-503C4AF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BD59C2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OVpoxG0JmCjGyEUbIMvWRTHMA==">CgMxLjA4AHIhMWdUU3IteVdhRFBYaFpyUHNHcHV5aGZIZGlkR3ZtcUsw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1184</Characters>
  <Application>Microsoft Office Word</Application>
  <DocSecurity>0</DocSecurity>
  <Lines>9</Lines>
  <Paragraphs>2</Paragraphs>
  <ScaleCrop>false</ScaleCrop>
  <Company>Ministeres Sociaux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Levesque</dc:creator>
  <cp:lastModifiedBy>TONNEAU, Caroline (DICOM/CAMPAGNES)</cp:lastModifiedBy>
  <cp:revision>2</cp:revision>
  <dcterms:created xsi:type="dcterms:W3CDTF">2023-01-25T14:59:00Z</dcterms:created>
  <dcterms:modified xsi:type="dcterms:W3CDTF">2024-03-21T16:40:00Z</dcterms:modified>
</cp:coreProperties>
</file>